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642625" w14:textId="78B3A7EE" w:rsidR="00007C1A" w:rsidRDefault="00000000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– Terapia 3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 </w:t>
      </w:r>
      <w:r w:rsidR="006662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8.</w:t>
      </w:r>
      <w:r w:rsidR="006662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6. </w:t>
      </w:r>
      <w:r w:rsidR="006662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- 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12.6.2026</w:t>
      </w:r>
    </w:p>
    <w:tbl>
      <w:tblPr>
        <w:tblStyle w:val="Mriekatabuky"/>
        <w:tblW w:w="14976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007C1A" w14:paraId="62BD7DBD" w14:textId="77777777">
        <w:trPr>
          <w:trHeight w:val="510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42185765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3ADDA47E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63FC57B4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007C1A" w14:paraId="3D432F40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1A8DA456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46E64791" w14:textId="77777777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>Posedenie na terase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B5454BB" w14:textId="77777777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66227">
              <w:rPr>
                <w:rFonts w:ascii="Times New Roman" w:hAnsi="Times New Roman"/>
                <w:sz w:val="24"/>
              </w:rPr>
              <w:t>Posedenie pri kávičke a desiatej</w:t>
            </w:r>
          </w:p>
        </w:tc>
      </w:tr>
      <w:tr w:rsidR="00007C1A" w14:paraId="06CFAFAF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55786F42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08511BFC" w14:textId="2B93B426" w:rsidR="00007C1A" w:rsidRPr="00666227" w:rsidRDefault="00C56D08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000000" w:rsidRPr="00666227">
              <w:rPr>
                <w:rFonts w:ascii="Times New Roman" w:hAnsi="Times New Roman" w:cs="Times New Roman"/>
                <w:sz w:val="24"/>
                <w:lang w:eastAsia="sk-SK"/>
              </w:rPr>
              <w:t>Posedenie na terase</w:t>
            </w:r>
            <w:r>
              <w:rPr>
                <w:rFonts w:ascii="Times New Roman" w:hAnsi="Times New Roman" w:cs="Times New Roman"/>
                <w:sz w:val="24"/>
                <w:lang w:eastAsia="sk-SK"/>
              </w:rPr>
              <w:t xml:space="preserve"> spojené s muzikoterapiou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AAB4054" w14:textId="77777777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>Relax pri hudbe</w:t>
            </w:r>
          </w:p>
        </w:tc>
      </w:tr>
      <w:tr w:rsidR="00007C1A" w14:paraId="451053BF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689385E4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7E847A4E" w14:textId="77777777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66227">
              <w:rPr>
                <w:rFonts w:ascii="Times New Roman" w:hAnsi="Times New Roman"/>
                <w:sz w:val="24"/>
              </w:rPr>
              <w:t>Kulinoterapia</w:t>
            </w:r>
            <w:proofErr w:type="spellEnd"/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3B54F38E" w14:textId="6E7025E5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66227">
              <w:rPr>
                <w:rFonts w:ascii="Times New Roman" w:hAnsi="Times New Roman"/>
                <w:sz w:val="24"/>
              </w:rPr>
              <w:t>Zemiaková baba</w:t>
            </w:r>
          </w:p>
        </w:tc>
      </w:tr>
      <w:tr w:rsidR="00007C1A" w14:paraId="737538D7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1E6992F7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337D9A2" w14:textId="6F53681A" w:rsidR="00007C1A" w:rsidRPr="00666227" w:rsidRDefault="009E7D24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sk-SK"/>
              </w:rPr>
              <w:t>Canisterapia</w:t>
            </w:r>
            <w:proofErr w:type="spellEnd"/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0A4F5C5" w14:textId="2DBFA32D" w:rsidR="00007C1A" w:rsidRPr="00666227" w:rsidRDefault="009E7D24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>Dogs</w:t>
            </w:r>
            <w:proofErr w:type="spellEnd"/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sk-SK"/>
              </w:rPr>
              <w:t>A</w:t>
            </w:r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>cademy</w:t>
            </w:r>
            <w:proofErr w:type="spellEnd"/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sk-SK"/>
              </w:rPr>
              <w:t>- n</w:t>
            </w:r>
            <w:r w:rsidR="00000000" w:rsidRPr="00666227">
              <w:rPr>
                <w:rFonts w:ascii="Times New Roman" w:hAnsi="Times New Roman" w:cs="Times New Roman"/>
                <w:sz w:val="24"/>
                <w:lang w:eastAsia="sk-SK"/>
              </w:rPr>
              <w:t>ávšteva psíkov</w:t>
            </w:r>
          </w:p>
        </w:tc>
      </w:tr>
      <w:tr w:rsidR="00007C1A" w14:paraId="4EC55C6D" w14:textId="77777777">
        <w:trPr>
          <w:trHeight w:val="1134"/>
        </w:trPr>
        <w:tc>
          <w:tcPr>
            <w:tcW w:w="237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BE4D5" w:themeFill="accent2" w:themeFillTint="33"/>
            <w:vAlign w:val="center"/>
          </w:tcPr>
          <w:p w14:paraId="73128BBC" w14:textId="77777777" w:rsidR="00007C1A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2987A069" w14:textId="77777777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>Posedenie na terase</w:t>
            </w:r>
          </w:p>
        </w:tc>
        <w:tc>
          <w:tcPr>
            <w:tcW w:w="8460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  <w:vAlign w:val="center"/>
          </w:tcPr>
          <w:p w14:paraId="5321B263" w14:textId="3018E7D5" w:rsidR="00007C1A" w:rsidRPr="00666227" w:rsidRDefault="00000000">
            <w:pPr>
              <w:widowControl w:val="0"/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 xml:space="preserve">Užívame </w:t>
            </w:r>
            <w:r w:rsidR="00666227">
              <w:rPr>
                <w:rFonts w:ascii="Times New Roman" w:hAnsi="Times New Roman" w:cs="Times New Roman"/>
                <w:sz w:val="24"/>
                <w:lang w:eastAsia="sk-SK"/>
              </w:rPr>
              <w:t xml:space="preserve">si </w:t>
            </w:r>
            <w:r w:rsidRPr="00666227">
              <w:rPr>
                <w:rFonts w:ascii="Times New Roman" w:hAnsi="Times New Roman" w:cs="Times New Roman"/>
                <w:sz w:val="24"/>
                <w:lang w:eastAsia="sk-SK"/>
              </w:rPr>
              <w:t>slniečko</w:t>
            </w:r>
          </w:p>
        </w:tc>
      </w:tr>
    </w:tbl>
    <w:p w14:paraId="0477A0FC" w14:textId="77777777" w:rsidR="00007C1A" w:rsidRDefault="00007C1A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7C679FC9" w14:textId="77777777" w:rsidR="00007C1A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počtu pracovníkov, zdravotného stavu</w:t>
      </w:r>
    </w:p>
    <w:p w14:paraId="2E69E3B9" w14:textId="2D265686" w:rsidR="00007C1A" w:rsidRDefault="00000000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Božena Poliaková, Iveta </w:t>
      </w:r>
      <w:proofErr w:type="spellStart"/>
      <w:r>
        <w:rPr>
          <w:rFonts w:ascii="Times New Roman" w:hAnsi="Times New Roman" w:cs="Times New Roman"/>
          <w:b/>
          <w:bCs/>
          <w:sz w:val="24"/>
          <w:lang w:eastAsia="sk-SK"/>
        </w:rPr>
        <w:t>Kopasová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>Dátum</w:t>
      </w:r>
      <w:r w:rsidR="00666227">
        <w:rPr>
          <w:rFonts w:ascii="Times New Roman" w:hAnsi="Times New Roman" w:cs="Times New Roman"/>
          <w:b/>
          <w:bCs/>
          <w:sz w:val="24"/>
          <w:lang w:eastAsia="sk-SK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lang w:eastAsia="sk-SK"/>
        </w:rPr>
        <w:t>5.6.2026</w:t>
      </w:r>
    </w:p>
    <w:sectPr w:rsidR="00007C1A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1CC6" w14:textId="77777777" w:rsidR="006053A1" w:rsidRDefault="006053A1">
      <w:r>
        <w:separator/>
      </w:r>
    </w:p>
  </w:endnote>
  <w:endnote w:type="continuationSeparator" w:id="0">
    <w:p w14:paraId="42348E58" w14:textId="77777777" w:rsidR="006053A1" w:rsidRDefault="006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D26C" w14:textId="77777777" w:rsidR="00007C1A" w:rsidRDefault="00000000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5A4D49C8" w14:textId="77777777" w:rsidR="00007C1A" w:rsidRDefault="00000000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6214619C" w14:textId="77777777" w:rsidR="00007C1A" w:rsidRDefault="00000000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42F1835A" w14:textId="77777777" w:rsidR="00007C1A" w:rsidRDefault="00007C1A">
    <w:pPr>
      <w:pStyle w:val="Pta"/>
    </w:pPr>
  </w:p>
  <w:p w14:paraId="4648D9D4" w14:textId="77777777" w:rsidR="00007C1A" w:rsidRDefault="00000000">
    <w:pPr>
      <w:pStyle w:val="Pta"/>
    </w:pPr>
    <w:r>
      <w:t xml:space="preserve">Copyright © Centrum sociálnych služieb STRANÍK </w:t>
    </w:r>
  </w:p>
  <w:p w14:paraId="73D97474" w14:textId="77777777" w:rsidR="00007C1A" w:rsidRDefault="00000000">
    <w:pPr>
      <w:pStyle w:val="Pta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z </w:t>
    </w:r>
    <w:fldSimple w:instr=" NUMPAGES ">
      <w:r>
        <w:t>1</w:t>
      </w:r>
    </w:fldSimple>
  </w:p>
  <w:p w14:paraId="78556931" w14:textId="77777777" w:rsidR="00007C1A" w:rsidRDefault="00007C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D03A" w14:textId="77777777" w:rsidR="006053A1" w:rsidRDefault="006053A1">
      <w:r>
        <w:separator/>
      </w:r>
    </w:p>
  </w:footnote>
  <w:footnote w:type="continuationSeparator" w:id="0">
    <w:p w14:paraId="7FBB1FB7" w14:textId="77777777" w:rsidR="006053A1" w:rsidRDefault="0060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8AF4" w14:textId="77777777" w:rsidR="00007C1A" w:rsidRDefault="0000000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3" behindDoc="1" locked="0" layoutInCell="0" allowOverlap="1" wp14:anchorId="34EF702C" wp14:editId="60AF0C2B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</w:rPr>
      <w:drawing>
        <wp:anchor distT="0" distB="0" distL="114300" distR="114300" simplePos="0" relativeHeight="4" behindDoc="0" locked="0" layoutInCell="0" allowOverlap="1" wp14:anchorId="3672B2B3" wp14:editId="693E5823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0" b="0"/>
          <wp:wrapThrough wrapText="bothSides">
            <wp:wrapPolygon edited="0">
              <wp:start x="-60" y="0"/>
              <wp:lineTo x="-60" y="20419"/>
              <wp:lineTo x="21270" y="20419"/>
              <wp:lineTo x="21270" y="0"/>
              <wp:lineTo x="-60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0A128" w14:textId="77777777" w:rsidR="00007C1A" w:rsidRDefault="00000000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" behindDoc="1" locked="0" layoutInCell="0" allowOverlap="1" wp14:anchorId="17C83220" wp14:editId="7637AF5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8255" t="8255" r="8255" b="8255"/>
              <wp:wrapNone/>
              <wp:docPr id="3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720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09.1pt,70.1pt" to="605.1pt,70.1pt" ID="Rovná spojnica 2" stroked="t" o:allowincell="f" style="position:absolute;mso-position-horizontal:center;mso-position-horizontal-relative:margin;mso-position-vertical:bottom" wp14:anchorId="62A7CCA5">
              <v:stroke color="silver" weight="1584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302"/>
    <w:multiLevelType w:val="multilevel"/>
    <w:tmpl w:val="64965B5E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24DF3143"/>
    <w:multiLevelType w:val="multilevel"/>
    <w:tmpl w:val="1CE0433E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C2B4EA9"/>
    <w:multiLevelType w:val="multilevel"/>
    <w:tmpl w:val="030ADAF8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5FDF2A06"/>
    <w:multiLevelType w:val="multilevel"/>
    <w:tmpl w:val="AF3C09C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0D44BB0"/>
    <w:multiLevelType w:val="multilevel"/>
    <w:tmpl w:val="D08C23E2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02441060">
    <w:abstractNumId w:val="2"/>
  </w:num>
  <w:num w:numId="2" w16cid:durableId="656760230">
    <w:abstractNumId w:val="0"/>
  </w:num>
  <w:num w:numId="3" w16cid:durableId="750934655">
    <w:abstractNumId w:val="3"/>
  </w:num>
  <w:num w:numId="4" w16cid:durableId="1685278732">
    <w:abstractNumId w:val="1"/>
  </w:num>
  <w:num w:numId="5" w16cid:durableId="990866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1A"/>
    <w:rsid w:val="00007C1A"/>
    <w:rsid w:val="00131EA9"/>
    <w:rsid w:val="006053A1"/>
    <w:rsid w:val="00666227"/>
    <w:rsid w:val="009E7D24"/>
    <w:rsid w:val="00B71035"/>
    <w:rsid w:val="00C5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D94A"/>
  <w15:docId w15:val="{C1186769-03D1-4DCB-8197-84AE2E99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qFormat/>
    <w:rsid w:val="00C16A18"/>
    <w:pPr>
      <w:spacing w:after="120"/>
      <w:ind w:left="566"/>
    </w:pPr>
  </w:style>
  <w:style w:type="paragraph" w:styleId="Pokraovaniezoznamu3">
    <w:name w:val="List Continue 3"/>
    <w:basedOn w:val="Normlny"/>
    <w:qFormat/>
    <w:rsid w:val="00C16A18"/>
    <w:pPr>
      <w:spacing w:after="120"/>
      <w:ind w:left="849"/>
    </w:pPr>
  </w:style>
  <w:style w:type="paragraph" w:styleId="Pokraovaniezoznamu4">
    <w:name w:val="List Continue 4"/>
    <w:basedOn w:val="Normlny"/>
    <w:qFormat/>
    <w:rsid w:val="00C16A18"/>
    <w:pPr>
      <w:spacing w:after="120"/>
      <w:ind w:left="1132"/>
    </w:pPr>
  </w:style>
  <w:style w:type="paragraph" w:styleId="Pokraovaniezoznamu5">
    <w:name w:val="List Continue 5"/>
    <w:basedOn w:val="Normlny"/>
    <w:qFormat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qFormat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qFormat/>
    <w:rsid w:val="00C16A18"/>
    <w:pPr>
      <w:ind w:left="849" w:hanging="283"/>
    </w:pPr>
  </w:style>
  <w:style w:type="paragraph" w:styleId="Zoznamsodrkami4">
    <w:name w:val="List Bullet 4"/>
    <w:basedOn w:val="Normlny"/>
    <w:qFormat/>
    <w:rsid w:val="00C16A18"/>
    <w:pPr>
      <w:ind w:left="1132" w:hanging="283"/>
    </w:pPr>
  </w:style>
  <w:style w:type="paragraph" w:styleId="Zoznamsodrkami5">
    <w:name w:val="List Bullet 5"/>
    <w:basedOn w:val="Normlny"/>
    <w:qFormat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Znaka">
    <w:name w:val="Značka •"/>
    <w:qFormat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75</Words>
  <Characters>429</Characters>
  <Application>Microsoft Office Word</Application>
  <DocSecurity>0</DocSecurity>
  <Lines>3</Lines>
  <Paragraphs>1</Paragraphs>
  <ScaleCrop>false</ScaleCrop>
  <Company>HP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22</cp:revision>
  <cp:lastPrinted>2026-04-15T13:10:00Z</cp:lastPrinted>
  <dcterms:created xsi:type="dcterms:W3CDTF">2026-03-13T17:05:00Z</dcterms:created>
  <dcterms:modified xsi:type="dcterms:W3CDTF">2026-06-05T10:47:00Z</dcterms:modified>
  <dc:language>sk-SK</dc:language>
</cp:coreProperties>
</file>